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CD31" w14:textId="77777777" w:rsidR="006D73BC" w:rsidRDefault="006D73BC" w:rsidP="006D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</w:pPr>
      <w:r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>PROVISIONS FOR INFRASTRUCTURE MAINTENANCE AND DEVELOPMENT</w:t>
      </w:r>
    </w:p>
    <w:p w14:paraId="33ABC910" w14:textId="77777777" w:rsidR="006D73BC" w:rsidRDefault="006D73BC" w:rsidP="006D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</w:pPr>
    </w:p>
    <w:p w14:paraId="43485AE2" w14:textId="77777777" w:rsidR="006D73BC" w:rsidRPr="006D73BC" w:rsidRDefault="006D73BC" w:rsidP="006D73B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</w:pP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>Infrastructure maintenance and development is a continuous process and</w:t>
      </w: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 xml:space="preserve"> </w:t>
      </w: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>hence, provisions are made for it every academic year. There are different</w:t>
      </w: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 xml:space="preserve"> </w:t>
      </w: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>committees to monitor the maintenance of the infrastructure and advise the</w:t>
      </w: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 xml:space="preserve"> </w:t>
      </w: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 xml:space="preserve">Principal on matters relating to its augmentation. </w:t>
      </w:r>
    </w:p>
    <w:p w14:paraId="6B300D27" w14:textId="6145E13D" w:rsidR="006D73BC" w:rsidRPr="006D73BC" w:rsidRDefault="006D73BC" w:rsidP="006D73B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</w:pP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>For all new constructions</w:t>
      </w: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 xml:space="preserve"> </w:t>
      </w: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>and renovations of the existing portions in a building, the Zilla Parishad is</w:t>
      </w: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 xml:space="preserve"> </w:t>
      </w: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>entrusted with the work order, so that the engineers, overseers and other</w:t>
      </w: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 xml:space="preserve"> </w:t>
      </w: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 xml:space="preserve">technical personnel get the actual job done. </w:t>
      </w:r>
    </w:p>
    <w:p w14:paraId="56343677" w14:textId="77777777" w:rsidR="006D73BC" w:rsidRDefault="006D73BC" w:rsidP="006D73B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</w:pP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>As for the required funds,</w:t>
      </w:r>
      <w:r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 xml:space="preserve"> </w:t>
      </w: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>different bodies like the M.L A’s Fund and M.P. Lad Foundation are usually</w:t>
      </w:r>
      <w:r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 xml:space="preserve"> </w:t>
      </w: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>approached but these have not yielde</w:t>
      </w:r>
      <w:r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>d</w:t>
      </w: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 xml:space="preserve"> any fruitful result so far. </w:t>
      </w:r>
    </w:p>
    <w:p w14:paraId="40B40E00" w14:textId="4098499F" w:rsidR="006D73BC" w:rsidRPr="006D73BC" w:rsidRDefault="006D73BC" w:rsidP="006D73B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</w:pP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>The</w:t>
      </w:r>
      <w:r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 xml:space="preserve"> </w:t>
      </w: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>college</w:t>
      </w:r>
      <w:r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 xml:space="preserve"> has</w:t>
      </w: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 xml:space="preserve"> provided its own fund from the accumulations accrued at the Distance</w:t>
      </w:r>
      <w:r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 xml:space="preserve"> </w:t>
      </w:r>
      <w:r w:rsidRPr="006D73BC">
        <w:rPr>
          <w:rFonts w:ascii="Courier" w:eastAsia="Times New Roman" w:hAnsi="Courier" w:cs="Courier New"/>
          <w:b/>
          <w:bCs/>
          <w:color w:val="592B6D"/>
          <w:sz w:val="22"/>
          <w:szCs w:val="22"/>
          <w:lang w:eastAsia="en-GB"/>
        </w:rPr>
        <w:t>Education Centres and fixed deposits with different banks.</w:t>
      </w:r>
    </w:p>
    <w:p w14:paraId="4ACD8C19" w14:textId="77777777" w:rsidR="00C10776" w:rsidRDefault="00C10776"/>
    <w:sectPr w:rsidR="00C10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6E88"/>
    <w:multiLevelType w:val="hybridMultilevel"/>
    <w:tmpl w:val="ED1C0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CA068">
      <w:numFmt w:val="bullet"/>
      <w:lvlText w:val="•"/>
      <w:lvlJc w:val="left"/>
      <w:pPr>
        <w:ind w:left="1440" w:hanging="360"/>
      </w:pPr>
      <w:rPr>
        <w:rFonts w:ascii="Courier" w:eastAsia="Times New Roman" w:hAnsi="Courier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BC"/>
    <w:rsid w:val="006D73BC"/>
    <w:rsid w:val="00C1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E25C5"/>
  <w15:chartTrackingRefBased/>
  <w15:docId w15:val="{899BEDB5-E955-C942-820C-60DC0712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7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73BC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Sudakshina Sengupta</dc:creator>
  <cp:keywords/>
  <dc:description/>
  <cp:lastModifiedBy>Sudakshina Sengupta</cp:lastModifiedBy>
  <cp:revision>1</cp:revision>
  <dcterms:created xsi:type="dcterms:W3CDTF">2021-07-25T16:50:00Z</dcterms:created>
  <dcterms:modified xsi:type="dcterms:W3CDTF">2021-07-25T16:54:00Z</dcterms:modified>
</cp:coreProperties>
</file>